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2765B9" w:rsidRDefault="00F57796" w:rsidP="00F57796">
      <w:pPr>
        <w:pStyle w:val="Title"/>
        <w:ind w:left="1080" w:right="6" w:firstLine="3"/>
        <w:rPr>
          <w:rFonts w:asciiTheme="minorHAnsi" w:hAnsiTheme="minorHAnsi" w:cstheme="minorHAnsi"/>
          <w:color w:val="000000" w:themeColor="text1"/>
          <w:sz w:val="20"/>
          <w:szCs w:val="20"/>
        </w:rPr>
      </w:pPr>
      <w:r w:rsidRPr="002765B9">
        <w:rPr>
          <w:rFonts w:asciiTheme="minorHAnsi" w:hAnsiTheme="minorHAnsi" w:cstheme="minorHAnsi"/>
          <w:color w:val="000000" w:themeColor="text1"/>
          <w:sz w:val="20"/>
          <w:szCs w:val="20"/>
        </w:rPr>
        <w:t>Progress Report under Right to Information Act 2005 of CSIR-NBRI</w:t>
      </w:r>
    </w:p>
    <w:p w:rsidR="00F57796" w:rsidRPr="002765B9" w:rsidRDefault="00F57796" w:rsidP="00F57796">
      <w:pPr>
        <w:ind w:left="-142"/>
        <w:jc w:val="center"/>
        <w:rPr>
          <w:rFonts w:cstheme="minorHAnsi"/>
          <w:color w:val="000000" w:themeColor="text1"/>
          <w:sz w:val="20"/>
          <w:szCs w:val="20"/>
        </w:rPr>
      </w:pPr>
      <w:r w:rsidRPr="002765B9">
        <w:rPr>
          <w:rFonts w:cstheme="minorHAnsi"/>
          <w:b/>
          <w:bCs/>
          <w:color w:val="000000" w:themeColor="text1"/>
          <w:sz w:val="20"/>
          <w:szCs w:val="20"/>
        </w:rPr>
        <w:t xml:space="preserve">                      (</w:t>
      </w:r>
      <w:r w:rsidRPr="002765B9">
        <w:rPr>
          <w:rFonts w:cstheme="minorHAnsi"/>
          <w:color w:val="000000" w:themeColor="text1"/>
          <w:sz w:val="20"/>
          <w:szCs w:val="20"/>
        </w:rPr>
        <w:t xml:space="preserve">Period </w:t>
      </w:r>
      <w:r w:rsidR="00236A57">
        <w:rPr>
          <w:rFonts w:cstheme="minorHAnsi"/>
          <w:color w:val="000000" w:themeColor="text1"/>
          <w:sz w:val="20"/>
          <w:szCs w:val="20"/>
        </w:rPr>
        <w:t>July</w:t>
      </w:r>
      <w:r w:rsidR="00FF114C" w:rsidRPr="002765B9">
        <w:rPr>
          <w:rFonts w:cstheme="minorHAnsi"/>
          <w:color w:val="000000" w:themeColor="text1"/>
          <w:sz w:val="20"/>
          <w:szCs w:val="20"/>
        </w:rPr>
        <w:t xml:space="preserve"> </w:t>
      </w:r>
      <w:r w:rsidRPr="002765B9">
        <w:rPr>
          <w:rFonts w:cstheme="minorHAnsi"/>
          <w:color w:val="000000" w:themeColor="text1"/>
          <w:sz w:val="20"/>
          <w:szCs w:val="20"/>
        </w:rPr>
        <w:t>1, 201</w:t>
      </w:r>
      <w:r w:rsidR="009E2B16" w:rsidRPr="002765B9">
        <w:rPr>
          <w:rFonts w:cstheme="minorHAnsi"/>
          <w:color w:val="000000" w:themeColor="text1"/>
          <w:sz w:val="20"/>
          <w:szCs w:val="20"/>
        </w:rPr>
        <w:t>7</w:t>
      </w:r>
      <w:r w:rsidRPr="002765B9">
        <w:rPr>
          <w:rFonts w:cstheme="minorHAnsi"/>
          <w:color w:val="000000" w:themeColor="text1"/>
          <w:sz w:val="20"/>
          <w:szCs w:val="20"/>
        </w:rPr>
        <w:t xml:space="preserve"> to</w:t>
      </w:r>
      <w:r w:rsidR="004F1504" w:rsidRPr="002765B9">
        <w:rPr>
          <w:rFonts w:cstheme="minorHAnsi"/>
          <w:color w:val="000000" w:themeColor="text1"/>
          <w:sz w:val="20"/>
          <w:szCs w:val="20"/>
        </w:rPr>
        <w:t xml:space="preserve"> </w:t>
      </w:r>
      <w:r w:rsidR="00236A57">
        <w:rPr>
          <w:rFonts w:cstheme="minorHAnsi"/>
          <w:color w:val="000000" w:themeColor="text1"/>
          <w:sz w:val="20"/>
          <w:szCs w:val="20"/>
        </w:rPr>
        <w:t>July</w:t>
      </w:r>
      <w:r w:rsidR="00DF25E9" w:rsidRPr="002765B9">
        <w:rPr>
          <w:rFonts w:cstheme="minorHAnsi"/>
          <w:color w:val="000000" w:themeColor="text1"/>
          <w:sz w:val="20"/>
          <w:szCs w:val="20"/>
        </w:rPr>
        <w:t xml:space="preserve"> 3</w:t>
      </w:r>
      <w:r w:rsidR="00236A57">
        <w:rPr>
          <w:rFonts w:cstheme="minorHAnsi"/>
          <w:color w:val="000000" w:themeColor="text1"/>
          <w:sz w:val="20"/>
          <w:szCs w:val="20"/>
        </w:rPr>
        <w:t>1</w:t>
      </w:r>
      <w:r w:rsidRPr="002765B9">
        <w:rPr>
          <w:rFonts w:cstheme="minorHAnsi"/>
          <w:color w:val="000000" w:themeColor="text1"/>
          <w:sz w:val="20"/>
          <w:szCs w:val="20"/>
        </w:rPr>
        <w:t xml:space="preserve">, </w:t>
      </w:r>
      <w:r w:rsidRPr="002765B9">
        <w:rPr>
          <w:rStyle w:val="Strong"/>
          <w:rFonts w:cstheme="minorHAnsi"/>
          <w:b w:val="0"/>
          <w:bCs w:val="0"/>
          <w:color w:val="000000" w:themeColor="text1"/>
          <w:sz w:val="20"/>
          <w:szCs w:val="20"/>
        </w:rPr>
        <w:t>201</w:t>
      </w:r>
      <w:r w:rsidR="009E2B16" w:rsidRPr="002765B9">
        <w:rPr>
          <w:rStyle w:val="Strong"/>
          <w:rFonts w:cstheme="minorHAnsi"/>
          <w:b w:val="0"/>
          <w:bCs w:val="0"/>
          <w:color w:val="000000" w:themeColor="text1"/>
          <w:sz w:val="20"/>
          <w:szCs w:val="20"/>
        </w:rPr>
        <w:t>7</w:t>
      </w:r>
      <w:r w:rsidRPr="002765B9">
        <w:rPr>
          <w:rFonts w:cstheme="minorHAnsi"/>
          <w:b/>
          <w:bCs/>
          <w:color w:val="000000" w:themeColor="text1"/>
          <w:sz w:val="20"/>
          <w:szCs w:val="20"/>
        </w:rPr>
        <w:t>)</w:t>
      </w:r>
    </w:p>
    <w:p w:rsidR="00F57796" w:rsidRPr="002765B9" w:rsidRDefault="00F57796" w:rsidP="00F57796">
      <w:pPr>
        <w:numPr>
          <w:ilvl w:val="0"/>
          <w:numId w:val="1"/>
        </w:numPr>
        <w:tabs>
          <w:tab w:val="clear" w:pos="1080"/>
          <w:tab w:val="num" w:pos="851"/>
        </w:tabs>
        <w:spacing w:after="0" w:line="240" w:lineRule="auto"/>
        <w:ind w:right="6"/>
        <w:rPr>
          <w:rFonts w:cstheme="minorHAnsi"/>
          <w:color w:val="000000" w:themeColor="text1"/>
          <w:sz w:val="20"/>
          <w:szCs w:val="20"/>
        </w:rPr>
      </w:pPr>
      <w:r w:rsidRPr="002765B9">
        <w:rPr>
          <w:rFonts w:cstheme="minorHAnsi"/>
          <w:color w:val="000000" w:themeColor="text1"/>
          <w:sz w:val="20"/>
          <w:szCs w:val="20"/>
        </w:rPr>
        <w:t>Number of applications received by CPIO [including transfer from other PAs under Section 6(3)] -2</w:t>
      </w:r>
    </w:p>
    <w:p w:rsidR="005E7C92" w:rsidRPr="002765B9" w:rsidRDefault="005E7C92" w:rsidP="005E7C92">
      <w:pPr>
        <w:spacing w:after="0" w:line="240" w:lineRule="auto"/>
        <w:ind w:left="1080" w:right="6"/>
        <w:rPr>
          <w:rFonts w:cstheme="minorHAnsi"/>
          <w:color w:val="000000" w:themeColor="text1"/>
          <w:sz w:val="20"/>
          <w:szCs w:val="20"/>
        </w:rPr>
      </w:pPr>
    </w:p>
    <w:p w:rsidR="00DC0D36" w:rsidRPr="002765B9" w:rsidRDefault="00DC0D36" w:rsidP="00DC0D36">
      <w:pPr>
        <w:spacing w:after="0" w:line="240" w:lineRule="auto"/>
        <w:ind w:right="6"/>
        <w:rPr>
          <w:rFonts w:cstheme="minorHAnsi"/>
          <w:color w:val="000000" w:themeColor="text1"/>
          <w:sz w:val="20"/>
          <w:szCs w:val="20"/>
        </w:rPr>
      </w:pPr>
    </w:p>
    <w:tbl>
      <w:tblPr>
        <w:tblW w:w="5786" w:type="pct"/>
        <w:tblInd w:w="-522" w:type="dxa"/>
        <w:tblLayout w:type="fixed"/>
        <w:tblLook w:val="04A0"/>
      </w:tblPr>
      <w:tblGrid>
        <w:gridCol w:w="1439"/>
        <w:gridCol w:w="2341"/>
        <w:gridCol w:w="3027"/>
        <w:gridCol w:w="1492"/>
        <w:gridCol w:w="1412"/>
        <w:gridCol w:w="1370"/>
      </w:tblGrid>
      <w:tr w:rsidR="00F57796"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PIO’s reply</w:t>
            </w:r>
          </w:p>
        </w:tc>
      </w:tr>
      <w:tr w:rsidR="00236A57"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RTI-745</w:t>
            </w:r>
          </w:p>
        </w:tc>
        <w:tc>
          <w:tcPr>
            <w:tcW w:w="1056" w:type="pct"/>
            <w:tcBorders>
              <w:top w:val="single" w:sz="4" w:space="0" w:color="auto"/>
              <w:left w:val="nil"/>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 xml:space="preserve">Mr. </w:t>
            </w:r>
            <w:proofErr w:type="spellStart"/>
            <w:r>
              <w:rPr>
                <w:color w:val="000000"/>
                <w:sz w:val="20"/>
                <w:szCs w:val="20"/>
              </w:rPr>
              <w:t>Muqbil</w:t>
            </w:r>
            <w:proofErr w:type="spellEnd"/>
            <w:r>
              <w:rPr>
                <w:color w:val="000000"/>
                <w:sz w:val="20"/>
                <w:szCs w:val="20"/>
              </w:rPr>
              <w:t xml:space="preserve"> </w:t>
            </w:r>
            <w:proofErr w:type="spellStart"/>
            <w:r>
              <w:rPr>
                <w:color w:val="000000"/>
                <w:sz w:val="20"/>
                <w:szCs w:val="20"/>
              </w:rPr>
              <w:t>Burhan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6A57" w:rsidRDefault="00236A57">
            <w:pPr>
              <w:rPr>
                <w:color w:val="000000"/>
                <w:sz w:val="20"/>
                <w:szCs w:val="20"/>
              </w:rPr>
            </w:pPr>
            <w:proofErr w:type="spellStart"/>
            <w:r>
              <w:rPr>
                <w:color w:val="000000"/>
                <w:sz w:val="20"/>
                <w:szCs w:val="20"/>
              </w:rPr>
              <w:t>Fore</w:t>
            </w:r>
            <w:proofErr w:type="spellEnd"/>
            <w:r>
              <w:rPr>
                <w:color w:val="000000"/>
                <w:sz w:val="20"/>
                <w:szCs w:val="20"/>
              </w:rPr>
              <w:t xml:space="preserve"> school of Management, B-18, </w:t>
            </w:r>
            <w:proofErr w:type="spellStart"/>
            <w:r>
              <w:rPr>
                <w:color w:val="000000"/>
                <w:sz w:val="20"/>
                <w:szCs w:val="20"/>
              </w:rPr>
              <w:t>Qutub</w:t>
            </w:r>
            <w:proofErr w:type="spellEnd"/>
            <w:r>
              <w:rPr>
                <w:color w:val="000000"/>
                <w:sz w:val="20"/>
                <w:szCs w:val="20"/>
              </w:rPr>
              <w:t xml:space="preserve"> Institutional Area New Delhi - 110016</w:t>
            </w:r>
          </w:p>
        </w:tc>
        <w:tc>
          <w:tcPr>
            <w:tcW w:w="673" w:type="pct"/>
            <w:tcBorders>
              <w:top w:val="single" w:sz="4" w:space="0" w:color="auto"/>
              <w:left w:val="nil"/>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12.07.17</w:t>
            </w:r>
          </w:p>
        </w:tc>
        <w:tc>
          <w:tcPr>
            <w:tcW w:w="618" w:type="pct"/>
            <w:tcBorders>
              <w:top w:val="single" w:sz="4" w:space="0" w:color="auto"/>
              <w:left w:val="nil"/>
              <w:bottom w:val="single" w:sz="4" w:space="0" w:color="auto"/>
              <w:right w:val="single" w:sz="4" w:space="0" w:color="auto"/>
            </w:tcBorders>
          </w:tcPr>
          <w:p w:rsidR="00236A57" w:rsidRDefault="00236A57">
            <w:pPr>
              <w:rPr>
                <w:color w:val="000000"/>
                <w:sz w:val="20"/>
                <w:szCs w:val="20"/>
              </w:rPr>
            </w:pPr>
            <w:r>
              <w:rPr>
                <w:color w:val="000000"/>
                <w:sz w:val="20"/>
                <w:szCs w:val="20"/>
              </w:rPr>
              <w:t>31.07.2017</w:t>
            </w:r>
          </w:p>
        </w:tc>
      </w:tr>
      <w:tr w:rsidR="00236A57"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RTI-746</w:t>
            </w:r>
          </w:p>
        </w:tc>
        <w:tc>
          <w:tcPr>
            <w:tcW w:w="1056" w:type="pct"/>
            <w:tcBorders>
              <w:top w:val="single" w:sz="4" w:space="0" w:color="auto"/>
              <w:left w:val="nil"/>
              <w:bottom w:val="single" w:sz="4" w:space="0" w:color="auto"/>
              <w:right w:val="single" w:sz="4" w:space="0" w:color="auto"/>
            </w:tcBorders>
            <w:shd w:val="clear" w:color="auto" w:fill="auto"/>
            <w:noWrap/>
            <w:hideMark/>
          </w:tcPr>
          <w:p w:rsidR="00236A57" w:rsidRDefault="00236A57">
            <w:pPr>
              <w:rPr>
                <w:color w:val="000000"/>
                <w:sz w:val="20"/>
                <w:szCs w:val="20"/>
              </w:rPr>
            </w:pPr>
            <w:proofErr w:type="spellStart"/>
            <w:r>
              <w:rPr>
                <w:color w:val="000000"/>
                <w:sz w:val="20"/>
                <w:szCs w:val="20"/>
              </w:rPr>
              <w:t>Shri</w:t>
            </w:r>
            <w:proofErr w:type="spellEnd"/>
            <w:r>
              <w:rPr>
                <w:color w:val="000000"/>
                <w:sz w:val="20"/>
                <w:szCs w:val="20"/>
              </w:rPr>
              <w:t xml:space="preserve"> R.S. </w:t>
            </w:r>
            <w:proofErr w:type="spellStart"/>
            <w:r>
              <w:rPr>
                <w:color w:val="000000"/>
                <w:sz w:val="20"/>
                <w:szCs w:val="20"/>
              </w:rPr>
              <w:t>Jayas</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6A57" w:rsidRDefault="00236A57">
            <w:pPr>
              <w:rPr>
                <w:color w:val="000000"/>
                <w:sz w:val="20"/>
                <w:szCs w:val="20"/>
              </w:rPr>
            </w:pPr>
            <w:r>
              <w:rPr>
                <w:color w:val="000000"/>
                <w:sz w:val="20"/>
                <w:szCs w:val="20"/>
              </w:rPr>
              <w:t xml:space="preserve">S/o </w:t>
            </w: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Vasudev</w:t>
            </w:r>
            <w:proofErr w:type="spellEnd"/>
            <w:r>
              <w:rPr>
                <w:color w:val="000000"/>
                <w:sz w:val="20"/>
                <w:szCs w:val="20"/>
              </w:rPr>
              <w:t xml:space="preserve"> </w:t>
            </w:r>
            <w:proofErr w:type="spellStart"/>
            <w:r>
              <w:rPr>
                <w:color w:val="000000"/>
                <w:sz w:val="20"/>
                <w:szCs w:val="20"/>
              </w:rPr>
              <w:t>singh</w:t>
            </w:r>
            <w:proofErr w:type="spellEnd"/>
            <w:r>
              <w:rPr>
                <w:color w:val="000000"/>
                <w:sz w:val="20"/>
                <w:szCs w:val="20"/>
              </w:rPr>
              <w:t xml:space="preserve"> </w:t>
            </w:r>
            <w:proofErr w:type="spellStart"/>
            <w:r>
              <w:rPr>
                <w:color w:val="000000"/>
                <w:sz w:val="20"/>
                <w:szCs w:val="20"/>
              </w:rPr>
              <w:t>Jayas</w:t>
            </w:r>
            <w:proofErr w:type="spellEnd"/>
            <w:r>
              <w:rPr>
                <w:color w:val="000000"/>
                <w:sz w:val="20"/>
                <w:szCs w:val="20"/>
              </w:rPr>
              <w:t xml:space="preserve">, Vijay </w:t>
            </w:r>
            <w:proofErr w:type="spellStart"/>
            <w:r>
              <w:rPr>
                <w:color w:val="000000"/>
                <w:sz w:val="20"/>
                <w:szCs w:val="20"/>
              </w:rPr>
              <w:t>Bhawan</w:t>
            </w:r>
            <w:proofErr w:type="spellEnd"/>
            <w:r>
              <w:rPr>
                <w:color w:val="000000"/>
                <w:sz w:val="20"/>
                <w:szCs w:val="20"/>
              </w:rPr>
              <w:t xml:space="preserve">, 80, friends </w:t>
            </w:r>
            <w:proofErr w:type="spellStart"/>
            <w:r>
              <w:rPr>
                <w:color w:val="000000"/>
                <w:sz w:val="20"/>
                <w:szCs w:val="20"/>
              </w:rPr>
              <w:t>vihar</w:t>
            </w:r>
            <w:proofErr w:type="spellEnd"/>
            <w:r>
              <w:rPr>
                <w:color w:val="000000"/>
                <w:sz w:val="20"/>
                <w:szCs w:val="20"/>
              </w:rPr>
              <w:t xml:space="preserve">, Post office </w:t>
            </w:r>
            <w:proofErr w:type="spellStart"/>
            <w:r>
              <w:rPr>
                <w:color w:val="000000"/>
                <w:sz w:val="20"/>
                <w:szCs w:val="20"/>
              </w:rPr>
              <w:t>Dayal</w:t>
            </w:r>
            <w:proofErr w:type="spellEnd"/>
            <w:r>
              <w:rPr>
                <w:color w:val="000000"/>
                <w:sz w:val="20"/>
                <w:szCs w:val="20"/>
              </w:rPr>
              <w:t xml:space="preserve"> </w:t>
            </w:r>
            <w:proofErr w:type="spellStart"/>
            <w:r>
              <w:rPr>
                <w:color w:val="000000"/>
                <w:sz w:val="20"/>
                <w:szCs w:val="20"/>
              </w:rPr>
              <w:t>Bagh</w:t>
            </w:r>
            <w:proofErr w:type="spellEnd"/>
            <w:r>
              <w:rPr>
                <w:color w:val="000000"/>
                <w:sz w:val="20"/>
                <w:szCs w:val="20"/>
              </w:rPr>
              <w:t>, Agra - 282005</w:t>
            </w:r>
          </w:p>
        </w:tc>
        <w:tc>
          <w:tcPr>
            <w:tcW w:w="673" w:type="pct"/>
            <w:tcBorders>
              <w:top w:val="single" w:sz="4" w:space="0" w:color="auto"/>
              <w:left w:val="nil"/>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24.07.2017</w:t>
            </w:r>
          </w:p>
        </w:tc>
        <w:tc>
          <w:tcPr>
            <w:tcW w:w="618" w:type="pct"/>
            <w:tcBorders>
              <w:top w:val="single" w:sz="4" w:space="0" w:color="auto"/>
              <w:left w:val="nil"/>
              <w:bottom w:val="single" w:sz="4" w:space="0" w:color="auto"/>
              <w:right w:val="single" w:sz="4" w:space="0" w:color="auto"/>
            </w:tcBorders>
          </w:tcPr>
          <w:p w:rsidR="00236A57" w:rsidRPr="001F72AF" w:rsidRDefault="00236A57">
            <w:pPr>
              <w:rPr>
                <w:rFonts w:cstheme="minorHAnsi"/>
                <w:color w:val="000000" w:themeColor="text1"/>
                <w:sz w:val="20"/>
                <w:szCs w:val="20"/>
              </w:rPr>
            </w:pPr>
            <w:r>
              <w:rPr>
                <w:rFonts w:cstheme="minorHAnsi"/>
                <w:color w:val="000000" w:themeColor="text1"/>
                <w:sz w:val="20"/>
                <w:szCs w:val="20"/>
              </w:rPr>
              <w:t>Under process</w:t>
            </w:r>
          </w:p>
        </w:tc>
      </w:tr>
      <w:tr w:rsidR="00236A57"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RTI-747</w:t>
            </w:r>
          </w:p>
        </w:tc>
        <w:tc>
          <w:tcPr>
            <w:tcW w:w="1056" w:type="pct"/>
            <w:tcBorders>
              <w:top w:val="single" w:sz="4" w:space="0" w:color="auto"/>
              <w:left w:val="nil"/>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 xml:space="preserve">Mr. Belle </w:t>
            </w:r>
            <w:proofErr w:type="spellStart"/>
            <w:r>
              <w:rPr>
                <w:color w:val="000000"/>
                <w:sz w:val="20"/>
                <w:szCs w:val="20"/>
              </w:rPr>
              <w:t>Damodara</w:t>
            </w:r>
            <w:proofErr w:type="spellEnd"/>
            <w:r>
              <w:rPr>
                <w:color w:val="000000"/>
                <w:sz w:val="20"/>
                <w:szCs w:val="20"/>
              </w:rPr>
              <w:t xml:space="preserve"> </w:t>
            </w:r>
            <w:proofErr w:type="spellStart"/>
            <w:r>
              <w:rPr>
                <w:color w:val="000000"/>
                <w:sz w:val="20"/>
                <w:szCs w:val="20"/>
              </w:rPr>
              <w:t>Shenoy</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6A57" w:rsidRDefault="00236A57">
            <w:pPr>
              <w:rPr>
                <w:color w:val="000000"/>
                <w:sz w:val="20"/>
                <w:szCs w:val="20"/>
              </w:rPr>
            </w:pPr>
            <w:r>
              <w:rPr>
                <w:color w:val="000000"/>
                <w:sz w:val="20"/>
                <w:szCs w:val="20"/>
              </w:rPr>
              <w:t xml:space="preserve">S1, </w:t>
            </w:r>
            <w:proofErr w:type="spellStart"/>
            <w:r>
              <w:rPr>
                <w:color w:val="000000"/>
                <w:sz w:val="20"/>
                <w:szCs w:val="20"/>
              </w:rPr>
              <w:t>Indu</w:t>
            </w:r>
            <w:proofErr w:type="spellEnd"/>
            <w:r>
              <w:rPr>
                <w:color w:val="000000"/>
                <w:sz w:val="20"/>
                <w:szCs w:val="20"/>
              </w:rPr>
              <w:t xml:space="preserve"> Residency, Old CBI Down </w:t>
            </w:r>
            <w:proofErr w:type="spellStart"/>
            <w:r>
              <w:rPr>
                <w:color w:val="000000"/>
                <w:sz w:val="20"/>
                <w:szCs w:val="20"/>
              </w:rPr>
              <w:t>Chinna</w:t>
            </w:r>
            <w:proofErr w:type="spellEnd"/>
            <w:r>
              <w:rPr>
                <w:color w:val="000000"/>
                <w:sz w:val="20"/>
                <w:szCs w:val="20"/>
              </w:rPr>
              <w:t xml:space="preserve"> </w:t>
            </w:r>
            <w:proofErr w:type="spellStart"/>
            <w:r>
              <w:rPr>
                <w:color w:val="000000"/>
                <w:sz w:val="20"/>
                <w:szCs w:val="20"/>
              </w:rPr>
              <w:t>Waltair</w:t>
            </w:r>
            <w:proofErr w:type="spellEnd"/>
            <w:r>
              <w:rPr>
                <w:color w:val="000000"/>
                <w:sz w:val="20"/>
                <w:szCs w:val="20"/>
              </w:rPr>
              <w:t>, Visakhapatnam A.P. - 530003</w:t>
            </w:r>
          </w:p>
        </w:tc>
        <w:tc>
          <w:tcPr>
            <w:tcW w:w="673" w:type="pct"/>
            <w:tcBorders>
              <w:top w:val="single" w:sz="4" w:space="0" w:color="auto"/>
              <w:left w:val="nil"/>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24.07.2017</w:t>
            </w:r>
          </w:p>
        </w:tc>
        <w:tc>
          <w:tcPr>
            <w:tcW w:w="618" w:type="pct"/>
            <w:tcBorders>
              <w:top w:val="single" w:sz="4" w:space="0" w:color="auto"/>
              <w:left w:val="nil"/>
              <w:bottom w:val="single" w:sz="4" w:space="0" w:color="auto"/>
              <w:right w:val="single" w:sz="4" w:space="0" w:color="auto"/>
            </w:tcBorders>
          </w:tcPr>
          <w:p w:rsidR="00236A57" w:rsidRPr="001F72AF" w:rsidRDefault="00236A57" w:rsidP="009C59E0">
            <w:pPr>
              <w:rPr>
                <w:rFonts w:cstheme="minorHAnsi"/>
                <w:color w:val="000000" w:themeColor="text1"/>
                <w:sz w:val="20"/>
                <w:szCs w:val="20"/>
              </w:rPr>
            </w:pPr>
            <w:r>
              <w:rPr>
                <w:rFonts w:cstheme="minorHAnsi"/>
                <w:color w:val="000000" w:themeColor="text1"/>
                <w:sz w:val="20"/>
                <w:szCs w:val="20"/>
              </w:rPr>
              <w:t>Under process</w:t>
            </w:r>
          </w:p>
        </w:tc>
      </w:tr>
      <w:tr w:rsidR="00236A57"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RTI-748</w:t>
            </w:r>
          </w:p>
        </w:tc>
        <w:tc>
          <w:tcPr>
            <w:tcW w:w="1056" w:type="pct"/>
            <w:tcBorders>
              <w:top w:val="single" w:sz="4" w:space="0" w:color="auto"/>
              <w:left w:val="nil"/>
              <w:bottom w:val="single" w:sz="4" w:space="0" w:color="auto"/>
              <w:right w:val="single" w:sz="4" w:space="0" w:color="auto"/>
            </w:tcBorders>
            <w:shd w:val="clear" w:color="auto" w:fill="auto"/>
            <w:noWrap/>
            <w:hideMark/>
          </w:tcPr>
          <w:p w:rsidR="00236A57" w:rsidRDefault="00236A57">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Haji</w:t>
            </w:r>
            <w:proofErr w:type="spellEnd"/>
            <w:r>
              <w:rPr>
                <w:color w:val="000000"/>
                <w:sz w:val="20"/>
                <w:szCs w:val="20"/>
              </w:rPr>
              <w:t xml:space="preserve"> </w:t>
            </w:r>
            <w:proofErr w:type="spellStart"/>
            <w:r>
              <w:rPr>
                <w:color w:val="000000"/>
                <w:sz w:val="20"/>
                <w:szCs w:val="20"/>
              </w:rPr>
              <w:t>Abdur</w:t>
            </w:r>
            <w:proofErr w:type="spellEnd"/>
            <w:r>
              <w:rPr>
                <w:color w:val="000000"/>
                <w:sz w:val="20"/>
                <w:szCs w:val="20"/>
              </w:rPr>
              <w:t xml:space="preserve"> </w:t>
            </w:r>
            <w:proofErr w:type="spellStart"/>
            <w:r>
              <w:rPr>
                <w:color w:val="000000"/>
                <w:sz w:val="20"/>
                <w:szCs w:val="20"/>
              </w:rPr>
              <w:t>Rahman</w:t>
            </w:r>
            <w:proofErr w:type="spellEnd"/>
            <w:r>
              <w:rPr>
                <w:color w:val="000000"/>
                <w:sz w:val="20"/>
                <w:szCs w:val="20"/>
              </w:rPr>
              <w:t xml:space="preserve"> </w:t>
            </w:r>
            <w:proofErr w:type="spellStart"/>
            <w:r>
              <w:rPr>
                <w:color w:val="000000"/>
                <w:sz w:val="20"/>
                <w:szCs w:val="20"/>
              </w:rPr>
              <w:t>Qureshi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6A57" w:rsidRDefault="00236A57">
            <w:pPr>
              <w:rPr>
                <w:color w:val="000000"/>
                <w:sz w:val="20"/>
                <w:szCs w:val="20"/>
              </w:rPr>
            </w:pPr>
            <w:proofErr w:type="spellStart"/>
            <w:r>
              <w:rPr>
                <w:color w:val="000000"/>
                <w:sz w:val="20"/>
                <w:szCs w:val="20"/>
              </w:rPr>
              <w:t>Qureshi</w:t>
            </w:r>
            <w:proofErr w:type="spellEnd"/>
            <w:r>
              <w:rPr>
                <w:color w:val="000000"/>
                <w:sz w:val="20"/>
                <w:szCs w:val="20"/>
              </w:rPr>
              <w:t xml:space="preserve"> </w:t>
            </w:r>
            <w:proofErr w:type="spellStart"/>
            <w:r>
              <w:rPr>
                <w:color w:val="000000"/>
                <w:sz w:val="20"/>
                <w:szCs w:val="20"/>
              </w:rPr>
              <w:t>Manzil</w:t>
            </w:r>
            <w:proofErr w:type="spellEnd"/>
            <w:r>
              <w:rPr>
                <w:color w:val="000000"/>
                <w:sz w:val="20"/>
                <w:szCs w:val="20"/>
              </w:rPr>
              <w:t xml:space="preserve">, Mental Hospital Square, Opp. </w:t>
            </w:r>
            <w:proofErr w:type="spellStart"/>
            <w:r>
              <w:rPr>
                <w:color w:val="000000"/>
                <w:sz w:val="20"/>
                <w:szCs w:val="20"/>
              </w:rPr>
              <w:t>Axix</w:t>
            </w:r>
            <w:proofErr w:type="spellEnd"/>
            <w:r>
              <w:rPr>
                <w:color w:val="000000"/>
                <w:sz w:val="20"/>
                <w:szCs w:val="20"/>
              </w:rPr>
              <w:t xml:space="preserve"> Bank, Near </w:t>
            </w:r>
            <w:proofErr w:type="spellStart"/>
            <w:r>
              <w:rPr>
                <w:color w:val="000000"/>
                <w:sz w:val="20"/>
                <w:szCs w:val="20"/>
              </w:rPr>
              <w:t>Nirmalas</w:t>
            </w:r>
            <w:proofErr w:type="spellEnd"/>
            <w:r>
              <w:rPr>
                <w:color w:val="000000"/>
                <w:sz w:val="20"/>
                <w:szCs w:val="20"/>
              </w:rPr>
              <w:t xml:space="preserve"> </w:t>
            </w:r>
            <w:proofErr w:type="spellStart"/>
            <w:r>
              <w:rPr>
                <w:color w:val="000000"/>
                <w:sz w:val="20"/>
                <w:szCs w:val="20"/>
              </w:rPr>
              <w:t>marg</w:t>
            </w:r>
            <w:proofErr w:type="spellEnd"/>
            <w:r>
              <w:rPr>
                <w:color w:val="000000"/>
                <w:sz w:val="20"/>
                <w:szCs w:val="20"/>
              </w:rPr>
              <w:t>, Nagpur - 440013</w:t>
            </w:r>
          </w:p>
        </w:tc>
        <w:tc>
          <w:tcPr>
            <w:tcW w:w="673" w:type="pct"/>
            <w:tcBorders>
              <w:top w:val="single" w:sz="4" w:space="0" w:color="auto"/>
              <w:left w:val="nil"/>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236A57" w:rsidRDefault="00236A57">
            <w:pPr>
              <w:rPr>
                <w:color w:val="000000"/>
                <w:sz w:val="20"/>
                <w:szCs w:val="20"/>
              </w:rPr>
            </w:pPr>
            <w:r>
              <w:rPr>
                <w:color w:val="000000"/>
                <w:sz w:val="20"/>
                <w:szCs w:val="20"/>
              </w:rPr>
              <w:t>25.07.2017</w:t>
            </w:r>
          </w:p>
        </w:tc>
        <w:tc>
          <w:tcPr>
            <w:tcW w:w="618" w:type="pct"/>
            <w:tcBorders>
              <w:top w:val="single" w:sz="4" w:space="0" w:color="auto"/>
              <w:left w:val="nil"/>
              <w:bottom w:val="single" w:sz="4" w:space="0" w:color="auto"/>
              <w:right w:val="single" w:sz="4" w:space="0" w:color="auto"/>
            </w:tcBorders>
          </w:tcPr>
          <w:p w:rsidR="00236A57" w:rsidRPr="001F72AF" w:rsidRDefault="00236A57" w:rsidP="006B3D6F">
            <w:pPr>
              <w:rPr>
                <w:rFonts w:cstheme="minorHAnsi"/>
                <w:color w:val="000000" w:themeColor="text1"/>
                <w:sz w:val="20"/>
                <w:szCs w:val="20"/>
              </w:rPr>
            </w:pPr>
            <w:r>
              <w:rPr>
                <w:rFonts w:cstheme="minorHAnsi"/>
                <w:color w:val="000000" w:themeColor="text1"/>
                <w:sz w:val="20"/>
                <w:szCs w:val="20"/>
              </w:rPr>
              <w:t>Under process</w:t>
            </w:r>
          </w:p>
        </w:tc>
      </w:tr>
      <w:tr w:rsidR="00236A57"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6A57" w:rsidRDefault="00236A57" w:rsidP="007E061D">
            <w:pPr>
              <w:rPr>
                <w:color w:val="000000"/>
                <w:sz w:val="20"/>
                <w:szCs w:val="20"/>
              </w:rPr>
            </w:pPr>
            <w:r>
              <w:rPr>
                <w:color w:val="000000"/>
                <w:sz w:val="20"/>
                <w:szCs w:val="20"/>
              </w:rPr>
              <w:t>*RTI-744</w:t>
            </w:r>
          </w:p>
        </w:tc>
        <w:tc>
          <w:tcPr>
            <w:tcW w:w="1056" w:type="pct"/>
            <w:tcBorders>
              <w:top w:val="single" w:sz="4" w:space="0" w:color="auto"/>
              <w:left w:val="nil"/>
              <w:bottom w:val="single" w:sz="4" w:space="0" w:color="auto"/>
              <w:right w:val="single" w:sz="4" w:space="0" w:color="auto"/>
            </w:tcBorders>
            <w:shd w:val="clear" w:color="auto" w:fill="auto"/>
            <w:noWrap/>
            <w:hideMark/>
          </w:tcPr>
          <w:p w:rsidR="00236A57" w:rsidRDefault="00236A57" w:rsidP="007E061D">
            <w:pPr>
              <w:rPr>
                <w:color w:val="000000"/>
                <w:sz w:val="20"/>
                <w:szCs w:val="20"/>
              </w:rPr>
            </w:pPr>
            <w:r>
              <w:rPr>
                <w:color w:val="000000"/>
                <w:sz w:val="20"/>
                <w:szCs w:val="20"/>
              </w:rPr>
              <w:t xml:space="preserve">Smt. </w:t>
            </w:r>
            <w:proofErr w:type="spellStart"/>
            <w:r>
              <w:rPr>
                <w:color w:val="000000"/>
                <w:sz w:val="20"/>
                <w:szCs w:val="20"/>
              </w:rPr>
              <w:t>Rooma</w:t>
            </w:r>
            <w:proofErr w:type="spellEnd"/>
            <w:r>
              <w:rPr>
                <w:color w:val="000000"/>
                <w:sz w:val="20"/>
                <w:szCs w:val="20"/>
              </w:rPr>
              <w:t xml:space="preserve"> </w:t>
            </w:r>
            <w:proofErr w:type="spellStart"/>
            <w:r>
              <w:rPr>
                <w:color w:val="000000"/>
                <w:sz w:val="20"/>
                <w:szCs w:val="20"/>
              </w:rPr>
              <w:t>Chauhan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6A57" w:rsidRDefault="00236A57" w:rsidP="007E061D">
            <w:pPr>
              <w:rPr>
                <w:color w:val="000000"/>
                <w:sz w:val="20"/>
                <w:szCs w:val="20"/>
              </w:rPr>
            </w:pPr>
            <w:proofErr w:type="spellStart"/>
            <w:r>
              <w:rPr>
                <w:color w:val="000000"/>
                <w:sz w:val="20"/>
                <w:szCs w:val="20"/>
              </w:rPr>
              <w:t>H.No</w:t>
            </w:r>
            <w:proofErr w:type="spellEnd"/>
            <w:r>
              <w:rPr>
                <w:color w:val="000000"/>
                <w:sz w:val="20"/>
                <w:szCs w:val="20"/>
              </w:rPr>
              <w:t xml:space="preserve">. 111, Lane No. 12  </w:t>
            </w:r>
            <w:proofErr w:type="spellStart"/>
            <w:r>
              <w:rPr>
                <w:color w:val="000000"/>
                <w:sz w:val="20"/>
                <w:szCs w:val="20"/>
              </w:rPr>
              <w:t>Sainik</w:t>
            </w:r>
            <w:proofErr w:type="spellEnd"/>
            <w:r>
              <w:rPr>
                <w:color w:val="000000"/>
                <w:sz w:val="20"/>
                <w:szCs w:val="20"/>
              </w:rPr>
              <w:t xml:space="preserve"> Nagar, </w:t>
            </w:r>
            <w:proofErr w:type="spellStart"/>
            <w:r>
              <w:rPr>
                <w:color w:val="000000"/>
                <w:sz w:val="20"/>
                <w:szCs w:val="20"/>
              </w:rPr>
              <w:t>Raibareli</w:t>
            </w:r>
            <w:proofErr w:type="spellEnd"/>
            <w:r>
              <w:rPr>
                <w:color w:val="000000"/>
                <w:sz w:val="20"/>
                <w:szCs w:val="20"/>
              </w:rPr>
              <w:t xml:space="preserve"> Road,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236A57" w:rsidRDefault="00236A57" w:rsidP="007E061D">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236A57" w:rsidRDefault="00236A57" w:rsidP="007E061D">
            <w:pPr>
              <w:rPr>
                <w:color w:val="000000"/>
                <w:sz w:val="20"/>
                <w:szCs w:val="20"/>
              </w:rPr>
            </w:pPr>
            <w:r>
              <w:rPr>
                <w:color w:val="000000"/>
                <w:sz w:val="20"/>
                <w:szCs w:val="20"/>
              </w:rPr>
              <w:t>12.06.2017</w:t>
            </w:r>
          </w:p>
        </w:tc>
        <w:tc>
          <w:tcPr>
            <w:tcW w:w="618" w:type="pct"/>
            <w:tcBorders>
              <w:top w:val="single" w:sz="4" w:space="0" w:color="auto"/>
              <w:left w:val="nil"/>
              <w:bottom w:val="single" w:sz="4" w:space="0" w:color="auto"/>
              <w:right w:val="single" w:sz="4" w:space="0" w:color="auto"/>
            </w:tcBorders>
          </w:tcPr>
          <w:p w:rsidR="00236A57" w:rsidRDefault="00236A57" w:rsidP="00236A57">
            <w:pPr>
              <w:rPr>
                <w:color w:val="000000"/>
                <w:sz w:val="20"/>
                <w:szCs w:val="20"/>
              </w:rPr>
            </w:pPr>
            <w:r>
              <w:rPr>
                <w:color w:val="000000"/>
                <w:sz w:val="20"/>
                <w:szCs w:val="20"/>
              </w:rPr>
              <w:t>10.07.2017</w:t>
            </w:r>
          </w:p>
          <w:p w:rsidR="00236A57" w:rsidRPr="001F72AF" w:rsidRDefault="00236A57" w:rsidP="007E061D">
            <w:pPr>
              <w:rPr>
                <w:rFonts w:cstheme="minorHAnsi"/>
                <w:color w:val="000000" w:themeColor="text1"/>
                <w:sz w:val="20"/>
                <w:szCs w:val="20"/>
              </w:rPr>
            </w:pPr>
          </w:p>
        </w:tc>
      </w:tr>
      <w:tr w:rsidR="00236A57"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6A57" w:rsidRPr="001F72AF" w:rsidRDefault="00236A57" w:rsidP="007E061D">
            <w:pPr>
              <w:spacing w:after="0" w:line="240" w:lineRule="auto"/>
              <w:rPr>
                <w:rFonts w:eastAsia="Times New Roman" w:cstheme="minorHAnsi"/>
                <w:sz w:val="20"/>
                <w:szCs w:val="20"/>
              </w:rPr>
            </w:pPr>
            <w:r>
              <w:rPr>
                <w:rFonts w:eastAsia="Times New Roman" w:cstheme="minorHAnsi"/>
                <w:sz w:val="20"/>
                <w:szCs w:val="20"/>
              </w:rPr>
              <w:t>*</w:t>
            </w:r>
            <w:r w:rsidRPr="001F72AF">
              <w:rPr>
                <w:rFonts w:eastAsia="Times New Roman" w:cstheme="minorHAnsi"/>
                <w:sz w:val="20"/>
                <w:szCs w:val="20"/>
              </w:rPr>
              <w:t>NBRIL/R/2017/</w:t>
            </w:r>
            <w:r>
              <w:rPr>
                <w:rFonts w:eastAsia="Times New Roman" w:cstheme="minorHAnsi"/>
                <w:sz w:val="20"/>
                <w:szCs w:val="20"/>
              </w:rPr>
              <w:t>90016</w:t>
            </w:r>
          </w:p>
        </w:tc>
        <w:tc>
          <w:tcPr>
            <w:tcW w:w="1056" w:type="pct"/>
            <w:tcBorders>
              <w:top w:val="single" w:sz="4" w:space="0" w:color="auto"/>
              <w:left w:val="nil"/>
              <w:bottom w:val="single" w:sz="4" w:space="0" w:color="auto"/>
              <w:right w:val="single" w:sz="4" w:space="0" w:color="auto"/>
            </w:tcBorders>
            <w:shd w:val="clear" w:color="auto" w:fill="auto"/>
            <w:noWrap/>
            <w:hideMark/>
          </w:tcPr>
          <w:p w:rsidR="00236A57" w:rsidRPr="001F72AF" w:rsidRDefault="00236A57" w:rsidP="007E061D">
            <w:pPr>
              <w:spacing w:after="0" w:line="240" w:lineRule="auto"/>
              <w:rPr>
                <w:rFonts w:eastAsia="Times New Roman" w:cstheme="minorHAnsi"/>
                <w:sz w:val="20"/>
                <w:szCs w:val="20"/>
              </w:rPr>
            </w:pPr>
            <w:r>
              <w:rPr>
                <w:rFonts w:eastAsia="Times New Roman" w:cstheme="minorHAnsi"/>
                <w:sz w:val="20"/>
                <w:szCs w:val="20"/>
              </w:rPr>
              <w:t xml:space="preserve">Mr. </w:t>
            </w:r>
            <w:proofErr w:type="spellStart"/>
            <w:r>
              <w:rPr>
                <w:rFonts w:eastAsia="Times New Roman" w:cstheme="minorHAnsi"/>
                <w:sz w:val="20"/>
                <w:szCs w:val="20"/>
              </w:rPr>
              <w:t>Pratap</w:t>
            </w:r>
            <w:proofErr w:type="spellEnd"/>
            <w:r>
              <w:rPr>
                <w:rFonts w:eastAsia="Times New Roman" w:cstheme="minorHAnsi"/>
                <w:sz w:val="20"/>
                <w:szCs w:val="20"/>
              </w:rPr>
              <w:t xml:space="preserve"> Kumar </w:t>
            </w:r>
            <w:proofErr w:type="spellStart"/>
            <w:r>
              <w:rPr>
                <w:rFonts w:eastAsia="Times New Roman" w:cstheme="minorHAnsi"/>
                <w:sz w:val="20"/>
                <w:szCs w:val="20"/>
              </w:rPr>
              <w:t>Sisodia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6A57" w:rsidRPr="001F72AF" w:rsidRDefault="00236A57" w:rsidP="007E061D">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36A57" w:rsidRPr="001F72AF" w:rsidRDefault="00236A57" w:rsidP="007E061D">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36A57" w:rsidRPr="001F72AF" w:rsidRDefault="00236A57" w:rsidP="007E061D">
            <w:pPr>
              <w:rPr>
                <w:rFonts w:cstheme="minorHAnsi"/>
                <w:color w:val="000000" w:themeColor="text1"/>
                <w:sz w:val="20"/>
                <w:szCs w:val="20"/>
              </w:rPr>
            </w:pPr>
            <w:r>
              <w:rPr>
                <w:rFonts w:cstheme="minorHAnsi"/>
                <w:color w:val="000000" w:themeColor="text1"/>
                <w:sz w:val="20"/>
                <w:szCs w:val="20"/>
              </w:rPr>
              <w:t>15.06.2017</w:t>
            </w:r>
          </w:p>
        </w:tc>
        <w:tc>
          <w:tcPr>
            <w:tcW w:w="618" w:type="pct"/>
            <w:tcBorders>
              <w:top w:val="single" w:sz="4" w:space="0" w:color="auto"/>
              <w:left w:val="nil"/>
              <w:bottom w:val="single" w:sz="4" w:space="0" w:color="auto"/>
              <w:right w:val="single" w:sz="4" w:space="0" w:color="auto"/>
            </w:tcBorders>
          </w:tcPr>
          <w:p w:rsidR="00236A57" w:rsidRPr="001F72AF" w:rsidRDefault="00F404AA" w:rsidP="007E061D">
            <w:pPr>
              <w:rPr>
                <w:rFonts w:cstheme="minorHAnsi"/>
                <w:color w:val="000000" w:themeColor="text1"/>
                <w:sz w:val="20"/>
                <w:szCs w:val="20"/>
              </w:rPr>
            </w:pPr>
            <w:r>
              <w:t>03/08/2017</w:t>
            </w:r>
          </w:p>
        </w:tc>
      </w:tr>
      <w:tr w:rsidR="00236A57"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36A57" w:rsidRPr="001F72AF" w:rsidRDefault="00236A57" w:rsidP="007E061D">
            <w:pPr>
              <w:spacing w:after="0" w:line="240" w:lineRule="auto"/>
              <w:rPr>
                <w:rFonts w:eastAsia="Times New Roman" w:cstheme="minorHAnsi"/>
                <w:sz w:val="20"/>
                <w:szCs w:val="20"/>
              </w:rPr>
            </w:pPr>
            <w:r>
              <w:rPr>
                <w:rFonts w:eastAsia="Times New Roman" w:cstheme="minorHAnsi"/>
                <w:sz w:val="20"/>
                <w:szCs w:val="20"/>
              </w:rPr>
              <w:t>*</w:t>
            </w:r>
            <w:r w:rsidRPr="001F72AF">
              <w:rPr>
                <w:rFonts w:eastAsia="Times New Roman" w:cstheme="minorHAnsi"/>
                <w:sz w:val="20"/>
                <w:szCs w:val="20"/>
              </w:rPr>
              <w:t>NBRIL/R/2017/</w:t>
            </w:r>
            <w:r>
              <w:rPr>
                <w:rFonts w:eastAsia="Times New Roman" w:cstheme="minorHAnsi"/>
                <w:sz w:val="20"/>
                <w:szCs w:val="20"/>
              </w:rPr>
              <w:t>50008</w:t>
            </w:r>
          </w:p>
        </w:tc>
        <w:tc>
          <w:tcPr>
            <w:tcW w:w="1056" w:type="pct"/>
            <w:tcBorders>
              <w:top w:val="single" w:sz="4" w:space="0" w:color="auto"/>
              <w:left w:val="nil"/>
              <w:bottom w:val="single" w:sz="4" w:space="0" w:color="auto"/>
              <w:right w:val="single" w:sz="4" w:space="0" w:color="auto"/>
            </w:tcBorders>
            <w:shd w:val="clear" w:color="auto" w:fill="auto"/>
            <w:noWrap/>
            <w:hideMark/>
          </w:tcPr>
          <w:p w:rsidR="00236A57" w:rsidRDefault="00236A57" w:rsidP="007E061D">
            <w:pPr>
              <w:spacing w:after="0" w:line="240" w:lineRule="auto"/>
              <w:rPr>
                <w:rFonts w:eastAsia="Times New Roman" w:cstheme="minorHAnsi"/>
                <w:sz w:val="20"/>
                <w:szCs w:val="20"/>
              </w:rPr>
            </w:pPr>
            <w:proofErr w:type="spellStart"/>
            <w:r>
              <w:rPr>
                <w:rFonts w:eastAsia="Times New Roman" w:cstheme="minorHAnsi"/>
                <w:sz w:val="20"/>
                <w:szCs w:val="20"/>
              </w:rPr>
              <w:t>Anand</w:t>
            </w:r>
            <w:proofErr w:type="spellEnd"/>
            <w:r>
              <w:rPr>
                <w:rFonts w:eastAsia="Times New Roman" w:cstheme="minorHAnsi"/>
                <w:sz w:val="20"/>
                <w:szCs w:val="20"/>
              </w:rPr>
              <w:t xml:space="preserve"> </w:t>
            </w:r>
            <w:proofErr w:type="spellStart"/>
            <w:r>
              <w:rPr>
                <w:rFonts w:eastAsia="Times New Roman" w:cstheme="minorHAnsi"/>
                <w:sz w:val="20"/>
                <w:szCs w:val="20"/>
              </w:rPr>
              <w:t>Akhila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36A57" w:rsidRPr="001F72AF" w:rsidRDefault="00236A57" w:rsidP="007E061D">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36A57" w:rsidRPr="001F72AF" w:rsidRDefault="00236A57" w:rsidP="007E061D">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36A57" w:rsidRPr="001F72AF" w:rsidRDefault="00236A57" w:rsidP="007E061D">
            <w:pPr>
              <w:rPr>
                <w:rFonts w:cstheme="minorHAnsi"/>
                <w:color w:val="000000" w:themeColor="text1"/>
                <w:sz w:val="20"/>
                <w:szCs w:val="20"/>
              </w:rPr>
            </w:pPr>
            <w:r>
              <w:rPr>
                <w:rFonts w:cstheme="minorHAnsi"/>
                <w:color w:val="000000" w:themeColor="text1"/>
                <w:sz w:val="20"/>
                <w:szCs w:val="20"/>
              </w:rPr>
              <w:t>26.06.2017</w:t>
            </w:r>
          </w:p>
        </w:tc>
        <w:tc>
          <w:tcPr>
            <w:tcW w:w="618" w:type="pct"/>
            <w:tcBorders>
              <w:top w:val="single" w:sz="4" w:space="0" w:color="auto"/>
              <w:left w:val="nil"/>
              <w:bottom w:val="single" w:sz="4" w:space="0" w:color="auto"/>
              <w:right w:val="single" w:sz="4" w:space="0" w:color="auto"/>
            </w:tcBorders>
          </w:tcPr>
          <w:p w:rsidR="00236A57" w:rsidRPr="001F72AF" w:rsidRDefault="00F404AA" w:rsidP="007E061D">
            <w:pPr>
              <w:rPr>
                <w:rFonts w:cstheme="minorHAnsi"/>
                <w:color w:val="000000" w:themeColor="text1"/>
                <w:sz w:val="20"/>
                <w:szCs w:val="20"/>
              </w:rPr>
            </w:pPr>
            <w:r>
              <w:t>03/08/2017</w:t>
            </w:r>
          </w:p>
        </w:tc>
      </w:tr>
    </w:tbl>
    <w:p w:rsidR="00C74601" w:rsidRPr="002765B9" w:rsidRDefault="00C74601" w:rsidP="00F57796">
      <w:pPr>
        <w:spacing w:after="0"/>
        <w:rPr>
          <w:rFonts w:cstheme="minorHAnsi"/>
          <w:color w:val="000000" w:themeColor="text1"/>
          <w:sz w:val="20"/>
          <w:szCs w:val="20"/>
        </w:rPr>
      </w:pPr>
    </w:p>
    <w:p w:rsidR="00C74601" w:rsidRPr="002765B9" w:rsidRDefault="00F57796" w:rsidP="004F1504">
      <w:pPr>
        <w:spacing w:after="0" w:line="240" w:lineRule="auto"/>
        <w:rPr>
          <w:rFonts w:cstheme="minorHAnsi"/>
          <w:color w:val="000000" w:themeColor="text1"/>
          <w:sz w:val="20"/>
          <w:szCs w:val="20"/>
        </w:rPr>
      </w:pPr>
      <w:r w:rsidRPr="002765B9">
        <w:rPr>
          <w:rFonts w:cstheme="minorHAnsi"/>
          <w:color w:val="000000" w:themeColor="text1"/>
          <w:sz w:val="20"/>
          <w:szCs w:val="20"/>
        </w:rPr>
        <w:t xml:space="preserve">*(for the application received in the month of </w:t>
      </w:r>
      <w:r w:rsidR="005E33A7">
        <w:rPr>
          <w:rFonts w:cstheme="minorHAnsi"/>
          <w:color w:val="000000" w:themeColor="text1"/>
          <w:sz w:val="20"/>
          <w:szCs w:val="20"/>
        </w:rPr>
        <w:t>June</w:t>
      </w:r>
      <w:r w:rsidR="00171599" w:rsidRPr="002765B9">
        <w:rPr>
          <w:rFonts w:cstheme="minorHAnsi"/>
          <w:color w:val="000000" w:themeColor="text1"/>
          <w:sz w:val="20"/>
          <w:szCs w:val="20"/>
        </w:rPr>
        <w:t xml:space="preserve"> 2017</w:t>
      </w:r>
      <w:r w:rsidRPr="002765B9">
        <w:rPr>
          <w:rFonts w:cstheme="minorHAnsi"/>
          <w:color w:val="000000" w:themeColor="text1"/>
          <w:sz w:val="20"/>
          <w:szCs w:val="20"/>
        </w:rPr>
        <w:t>)</w:t>
      </w:r>
    </w:p>
    <w:p w:rsidR="000D2EC2" w:rsidRPr="002765B9" w:rsidRDefault="000D2EC2" w:rsidP="004F1504">
      <w:pPr>
        <w:spacing w:after="0" w:line="240" w:lineRule="auto"/>
        <w:ind w:right="6"/>
        <w:jc w:val="both"/>
        <w:rPr>
          <w:rFonts w:cstheme="minorHAnsi"/>
          <w:color w:val="000000" w:themeColor="text1"/>
          <w:sz w:val="20"/>
          <w:szCs w:val="20"/>
        </w:rPr>
      </w:pP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Number of decisions where applications were not entitled to access the documents pursuant to the requests, the provision of the Act under which these decisions were made and the number of times such provisions were invoked.</w:t>
      </w:r>
    </w:p>
    <w:p w:rsidR="001A0B72" w:rsidRPr="002765B9" w:rsidRDefault="00F57796" w:rsidP="00DF25E9">
      <w:pPr>
        <w:spacing w:after="0" w:line="240" w:lineRule="auto"/>
        <w:ind w:left="1080" w:right="6"/>
        <w:jc w:val="both"/>
        <w:rPr>
          <w:rFonts w:cstheme="minorHAnsi"/>
          <w:b/>
          <w:color w:val="000000" w:themeColor="text1"/>
          <w:sz w:val="20"/>
          <w:szCs w:val="20"/>
        </w:rPr>
      </w:pPr>
      <w:r w:rsidRPr="002765B9">
        <w:rPr>
          <w:rFonts w:cstheme="minorHAnsi"/>
          <w:b/>
          <w:color w:val="000000" w:themeColor="text1"/>
          <w:sz w:val="20"/>
          <w:szCs w:val="20"/>
        </w:rPr>
        <w:t>NA</w:t>
      </w:r>
    </w:p>
    <w:p w:rsidR="00F8088F" w:rsidRPr="002765B9" w:rsidRDefault="00F8088F" w:rsidP="004F1504">
      <w:pPr>
        <w:spacing w:after="0" w:line="240" w:lineRule="auto"/>
        <w:ind w:left="360" w:right="6"/>
        <w:jc w:val="both"/>
        <w:rPr>
          <w:rFonts w:cstheme="minorHAnsi"/>
          <w:b/>
          <w:color w:val="000000" w:themeColor="text1"/>
          <w:sz w:val="20"/>
          <w:szCs w:val="20"/>
        </w:rPr>
      </w:pP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The number of appeals referred to First Appellate Authority</w:t>
      </w:r>
    </w:p>
    <w:p w:rsidR="000D2FB3" w:rsidRPr="002765B9" w:rsidRDefault="005E33A7" w:rsidP="00DF25E9">
      <w:pPr>
        <w:spacing w:after="0" w:line="240" w:lineRule="auto"/>
        <w:ind w:left="1080" w:right="6"/>
        <w:jc w:val="both"/>
        <w:rPr>
          <w:rFonts w:cstheme="minorHAnsi"/>
          <w:color w:val="000000" w:themeColor="text1"/>
          <w:sz w:val="20"/>
          <w:szCs w:val="20"/>
        </w:rPr>
      </w:pPr>
      <w:r>
        <w:rPr>
          <w:rFonts w:cstheme="minorHAnsi"/>
          <w:color w:val="000000" w:themeColor="text1"/>
          <w:sz w:val="20"/>
          <w:szCs w:val="20"/>
        </w:rPr>
        <w:t>0</w:t>
      </w:r>
      <w:r w:rsidR="00447DA9">
        <w:rPr>
          <w:rFonts w:cstheme="minorHAnsi"/>
          <w:color w:val="000000" w:themeColor="text1"/>
          <w:sz w:val="20"/>
          <w:szCs w:val="20"/>
        </w:rPr>
        <w:t xml:space="preserve">1 </w:t>
      </w:r>
      <w:r>
        <w:rPr>
          <w:rFonts w:cstheme="minorHAnsi"/>
          <w:color w:val="000000" w:themeColor="text1"/>
          <w:sz w:val="20"/>
          <w:szCs w:val="20"/>
        </w:rPr>
        <w:t xml:space="preserve">First Appeal </w:t>
      </w:r>
      <w:r w:rsidR="00447DA9">
        <w:t xml:space="preserve">received </w:t>
      </w:r>
      <w:r>
        <w:t xml:space="preserve">(RTI – 740) </w:t>
      </w:r>
      <w:r w:rsidR="00447DA9">
        <w:t>on 1</w:t>
      </w:r>
      <w:r>
        <w:t>7.07</w:t>
      </w:r>
      <w:r w:rsidR="00447DA9">
        <w:t>.2017</w:t>
      </w:r>
    </w:p>
    <w:p w:rsidR="006E545C" w:rsidRPr="002765B9" w:rsidRDefault="006E545C" w:rsidP="00DF25E9">
      <w:pPr>
        <w:spacing w:after="0" w:line="240" w:lineRule="auto"/>
        <w:ind w:left="1080" w:right="6"/>
        <w:jc w:val="both"/>
        <w:rPr>
          <w:rFonts w:cstheme="minorHAnsi"/>
          <w:color w:val="000000" w:themeColor="text1"/>
          <w:sz w:val="20"/>
          <w:szCs w:val="20"/>
        </w:rPr>
      </w:pP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The number of appeals referred to Central Information Commission for review, the nature of appeals and the outcome of appeals.</w:t>
      </w:r>
      <w:r w:rsidR="008B64E8" w:rsidRPr="002765B9">
        <w:rPr>
          <w:rFonts w:cstheme="minorHAnsi"/>
          <w:color w:val="000000" w:themeColor="text1"/>
          <w:sz w:val="20"/>
          <w:szCs w:val="20"/>
        </w:rPr>
        <w:t xml:space="preserve"> </w:t>
      </w:r>
    </w:p>
    <w:p w:rsidR="00F57796" w:rsidRPr="002765B9" w:rsidRDefault="00F57796" w:rsidP="004F1504">
      <w:pPr>
        <w:numPr>
          <w:ilvl w:val="0"/>
          <w:numId w:val="1"/>
        </w:numPr>
        <w:spacing w:after="0" w:line="240" w:lineRule="auto"/>
        <w:ind w:right="6"/>
        <w:rPr>
          <w:rFonts w:cstheme="minorHAnsi"/>
          <w:color w:val="000000" w:themeColor="text1"/>
          <w:sz w:val="20"/>
          <w:szCs w:val="20"/>
        </w:rPr>
      </w:pPr>
      <w:r w:rsidRPr="002765B9">
        <w:rPr>
          <w:rFonts w:cstheme="minorHAnsi"/>
          <w:color w:val="000000" w:themeColor="text1"/>
          <w:sz w:val="20"/>
          <w:szCs w:val="20"/>
        </w:rPr>
        <w:t>Details of disciplinary action taken against any officer in respect of administration of this Act.</w:t>
      </w:r>
    </w:p>
    <w:p w:rsidR="00F57796" w:rsidRPr="002765B9" w:rsidRDefault="00F57796" w:rsidP="004F1504">
      <w:pPr>
        <w:pStyle w:val="Heading1"/>
        <w:ind w:right="6"/>
        <w:rPr>
          <w:rFonts w:asciiTheme="minorHAnsi" w:hAnsiTheme="minorHAnsi" w:cstheme="minorHAnsi"/>
          <w:color w:val="000000" w:themeColor="text1"/>
          <w:sz w:val="20"/>
          <w:szCs w:val="20"/>
        </w:rPr>
      </w:pPr>
      <w:r w:rsidRPr="002765B9">
        <w:rPr>
          <w:rFonts w:asciiTheme="minorHAnsi" w:hAnsiTheme="minorHAnsi" w:cstheme="minorHAnsi"/>
          <w:color w:val="000000" w:themeColor="text1"/>
          <w:sz w:val="20"/>
          <w:szCs w:val="20"/>
        </w:rPr>
        <w:lastRenderedPageBreak/>
        <w:t>N/A</w:t>
      </w: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Amount of charges collected by Public Authority under this Act.</w:t>
      </w:r>
      <w:r w:rsidRPr="002765B9">
        <w:rPr>
          <w:rFonts w:cstheme="minorHAnsi"/>
          <w:color w:val="000000" w:themeColor="text1"/>
          <w:sz w:val="20"/>
          <w:szCs w:val="20"/>
        </w:rPr>
        <w:tab/>
      </w:r>
      <w:r w:rsidRPr="002765B9">
        <w:rPr>
          <w:rFonts w:cstheme="minorHAnsi"/>
          <w:color w:val="000000" w:themeColor="text1"/>
          <w:sz w:val="20"/>
          <w:szCs w:val="20"/>
        </w:rPr>
        <w:tab/>
      </w:r>
    </w:p>
    <w:p w:rsidR="00F57796" w:rsidRPr="002765B9" w:rsidRDefault="00F57796" w:rsidP="004F1504">
      <w:pPr>
        <w:spacing w:after="0" w:line="240" w:lineRule="auto"/>
        <w:ind w:left="1080"/>
        <w:rPr>
          <w:rFonts w:cstheme="minorHAnsi"/>
          <w:color w:val="000000" w:themeColor="text1"/>
          <w:sz w:val="20"/>
          <w:szCs w:val="20"/>
          <w:highlight w:val="yellow"/>
        </w:rPr>
      </w:pPr>
      <w:r w:rsidRPr="002765B9">
        <w:rPr>
          <w:rFonts w:cstheme="minorHAnsi"/>
          <w:color w:val="000000" w:themeColor="text1"/>
          <w:sz w:val="20"/>
          <w:szCs w:val="20"/>
        </w:rPr>
        <w:t>Registration fees collected u/s 7(1) - Rs.</w:t>
      </w:r>
      <w:r w:rsidR="005E33A7">
        <w:rPr>
          <w:rFonts w:cstheme="minorHAnsi"/>
          <w:color w:val="000000" w:themeColor="text1"/>
          <w:sz w:val="20"/>
          <w:szCs w:val="20"/>
          <w:highlight w:val="yellow"/>
        </w:rPr>
        <w:t>nil</w:t>
      </w:r>
    </w:p>
    <w:p w:rsidR="000D2EC2" w:rsidRPr="002765B9" w:rsidRDefault="009B24DC" w:rsidP="004F1504">
      <w:pPr>
        <w:spacing w:after="0" w:line="240" w:lineRule="auto"/>
        <w:ind w:left="1080"/>
        <w:rPr>
          <w:rFonts w:cstheme="minorHAnsi"/>
          <w:color w:val="000000" w:themeColor="text1"/>
          <w:sz w:val="20"/>
          <w:szCs w:val="20"/>
        </w:rPr>
      </w:pPr>
      <w:r w:rsidRPr="002765B9">
        <w:rPr>
          <w:rFonts w:cstheme="minorHAnsi"/>
          <w:color w:val="000000" w:themeColor="text1"/>
          <w:sz w:val="20"/>
          <w:szCs w:val="20"/>
        </w:rPr>
        <w:t xml:space="preserve">Addl. Fee collected u/s 7(3) </w:t>
      </w:r>
      <w:r w:rsidR="00FF114C" w:rsidRPr="002765B9">
        <w:rPr>
          <w:rFonts w:cstheme="minorHAnsi"/>
          <w:color w:val="000000" w:themeColor="text1"/>
          <w:sz w:val="20"/>
          <w:szCs w:val="20"/>
        </w:rPr>
        <w:t>–</w:t>
      </w:r>
      <w:r w:rsidR="001A0B72" w:rsidRPr="002765B9">
        <w:rPr>
          <w:rFonts w:cstheme="minorHAnsi"/>
          <w:color w:val="000000" w:themeColor="text1"/>
          <w:sz w:val="20"/>
          <w:szCs w:val="20"/>
        </w:rPr>
        <w:t xml:space="preserve"> </w:t>
      </w:r>
    </w:p>
    <w:p w:rsidR="004E5768" w:rsidRPr="002765B9" w:rsidRDefault="004E5768" w:rsidP="004F1504">
      <w:pPr>
        <w:spacing w:after="0" w:line="240" w:lineRule="auto"/>
        <w:ind w:left="1080"/>
        <w:rPr>
          <w:rFonts w:cstheme="minorHAnsi"/>
          <w:color w:val="000000" w:themeColor="text1"/>
          <w:sz w:val="20"/>
          <w:szCs w:val="20"/>
        </w:rPr>
      </w:pPr>
    </w:p>
    <w:p w:rsidR="00DC0D36" w:rsidRPr="002765B9" w:rsidRDefault="000D2EC2" w:rsidP="004F1504">
      <w:pPr>
        <w:spacing w:after="0" w:line="240" w:lineRule="auto"/>
        <w:ind w:left="1080"/>
        <w:rPr>
          <w:rFonts w:cstheme="minorHAnsi"/>
          <w:color w:val="000000" w:themeColor="text1"/>
          <w:sz w:val="20"/>
          <w:szCs w:val="20"/>
        </w:rPr>
      </w:pPr>
      <w:r w:rsidRPr="002765B9">
        <w:rPr>
          <w:rFonts w:cstheme="minorHAnsi"/>
          <w:color w:val="000000" w:themeColor="text1"/>
          <w:sz w:val="20"/>
          <w:szCs w:val="20"/>
        </w:rPr>
        <w:t xml:space="preserve">Suitable suggestions for reform, including those required for development, improvement, modernization, reform for the amendment of the Act or other legislation or common law or any other matter relevant for </w:t>
      </w:r>
      <w:proofErr w:type="spellStart"/>
      <w:r w:rsidRPr="002765B9">
        <w:rPr>
          <w:rFonts w:cstheme="minorHAnsi"/>
          <w:color w:val="000000" w:themeColor="text1"/>
          <w:sz w:val="20"/>
          <w:szCs w:val="20"/>
        </w:rPr>
        <w:t>operationalization</w:t>
      </w:r>
      <w:proofErr w:type="spellEnd"/>
      <w:r w:rsidRPr="002765B9">
        <w:rPr>
          <w:rFonts w:cstheme="minorHAnsi"/>
          <w:color w:val="000000" w:themeColor="text1"/>
          <w:sz w:val="20"/>
          <w:szCs w:val="20"/>
        </w:rPr>
        <w:t xml:space="preserve"> the Right to access the information.</w:t>
      </w:r>
    </w:p>
    <w:p w:rsidR="00556E24" w:rsidRPr="002765B9" w:rsidRDefault="00556E24" w:rsidP="004F1504">
      <w:pPr>
        <w:spacing w:after="0" w:line="240" w:lineRule="auto"/>
        <w:rPr>
          <w:rFonts w:cstheme="minorHAnsi"/>
          <w:color w:val="000000" w:themeColor="text1"/>
          <w:sz w:val="20"/>
          <w:szCs w:val="20"/>
        </w:rPr>
      </w:pPr>
    </w:p>
    <w:p w:rsidR="00D1188A" w:rsidRPr="002765B9" w:rsidRDefault="00D1188A" w:rsidP="004F1504">
      <w:pPr>
        <w:spacing w:after="0" w:line="240" w:lineRule="auto"/>
        <w:rPr>
          <w:rFonts w:cstheme="minorHAnsi"/>
          <w:color w:val="000000" w:themeColor="text1"/>
          <w:sz w:val="20"/>
          <w:szCs w:val="20"/>
        </w:rPr>
      </w:pPr>
    </w:p>
    <w:p w:rsidR="004F1504" w:rsidRPr="002765B9" w:rsidRDefault="004F1504" w:rsidP="004F1504">
      <w:pPr>
        <w:spacing w:after="0" w:line="240" w:lineRule="auto"/>
        <w:rPr>
          <w:rFonts w:cstheme="minorHAnsi"/>
          <w:color w:val="000000" w:themeColor="text1"/>
          <w:sz w:val="20"/>
          <w:szCs w:val="20"/>
        </w:rPr>
      </w:pPr>
    </w:p>
    <w:p w:rsidR="004F1504" w:rsidRPr="002765B9" w:rsidRDefault="00467E89" w:rsidP="004F1504">
      <w:pPr>
        <w:spacing w:after="0" w:line="240" w:lineRule="auto"/>
        <w:ind w:left="1080"/>
        <w:jc w:val="right"/>
        <w:rPr>
          <w:rFonts w:cstheme="minorHAnsi"/>
          <w:i/>
          <w:color w:val="000000" w:themeColor="text1"/>
          <w:sz w:val="20"/>
          <w:szCs w:val="20"/>
        </w:rPr>
      </w:pPr>
      <w:r w:rsidRPr="002765B9">
        <w:rPr>
          <w:rFonts w:cstheme="minorHAnsi"/>
          <w:color w:val="000000" w:themeColor="text1"/>
          <w:sz w:val="20"/>
          <w:szCs w:val="20"/>
        </w:rPr>
        <w:t>(</w:t>
      </w:r>
      <w:proofErr w:type="spellStart"/>
      <w:r w:rsidR="000D2EC2" w:rsidRPr="002765B9">
        <w:rPr>
          <w:rFonts w:cstheme="minorHAnsi"/>
          <w:color w:val="000000" w:themeColor="text1"/>
          <w:sz w:val="20"/>
          <w:szCs w:val="20"/>
        </w:rPr>
        <w:t>Vivek</w:t>
      </w:r>
      <w:proofErr w:type="spellEnd"/>
      <w:r w:rsidR="000D2EC2" w:rsidRPr="002765B9">
        <w:rPr>
          <w:rFonts w:cstheme="minorHAnsi"/>
          <w:color w:val="000000" w:themeColor="text1"/>
          <w:sz w:val="20"/>
          <w:szCs w:val="20"/>
        </w:rPr>
        <w:t xml:space="preserve"> </w:t>
      </w:r>
      <w:proofErr w:type="spellStart"/>
      <w:proofErr w:type="gramStart"/>
      <w:r w:rsidR="000D2EC2" w:rsidRPr="002765B9">
        <w:rPr>
          <w:rFonts w:cstheme="minorHAnsi"/>
          <w:color w:val="000000" w:themeColor="text1"/>
          <w:sz w:val="20"/>
          <w:szCs w:val="20"/>
        </w:rPr>
        <w:t>Srivastava</w:t>
      </w:r>
      <w:proofErr w:type="spellEnd"/>
      <w:r w:rsidR="000D2EC2" w:rsidRPr="002765B9">
        <w:rPr>
          <w:rFonts w:cstheme="minorHAnsi"/>
          <w:color w:val="000000" w:themeColor="text1"/>
          <w:sz w:val="20"/>
          <w:szCs w:val="20"/>
        </w:rPr>
        <w:t xml:space="preserve"> </w:t>
      </w:r>
      <w:r w:rsidRPr="002765B9">
        <w:rPr>
          <w:rFonts w:cstheme="minorHAnsi"/>
          <w:color w:val="000000" w:themeColor="text1"/>
          <w:sz w:val="20"/>
          <w:szCs w:val="20"/>
        </w:rPr>
        <w:t>)</w:t>
      </w:r>
      <w:proofErr w:type="gramEnd"/>
      <w:r w:rsidR="000D2EC2" w:rsidRPr="002765B9">
        <w:rPr>
          <w:rFonts w:cstheme="minorHAnsi"/>
          <w:i/>
          <w:color w:val="000000" w:themeColor="text1"/>
          <w:sz w:val="20"/>
          <w:szCs w:val="20"/>
        </w:rPr>
        <w:t xml:space="preserve">        </w:t>
      </w:r>
    </w:p>
    <w:p w:rsidR="00B31049" w:rsidRPr="002765B9" w:rsidRDefault="000D2EC2" w:rsidP="004F1504">
      <w:pPr>
        <w:spacing w:after="0" w:line="240" w:lineRule="auto"/>
        <w:ind w:left="1080"/>
        <w:jc w:val="right"/>
        <w:rPr>
          <w:rFonts w:cstheme="minorHAnsi"/>
          <w:i/>
          <w:color w:val="000000" w:themeColor="text1"/>
          <w:sz w:val="20"/>
          <w:szCs w:val="20"/>
        </w:rPr>
      </w:pPr>
      <w:r w:rsidRPr="002765B9">
        <w:rPr>
          <w:rFonts w:cstheme="minorHAnsi"/>
          <w:i/>
          <w:color w:val="000000" w:themeColor="text1"/>
          <w:sz w:val="20"/>
          <w:szCs w:val="20"/>
        </w:rPr>
        <w:t>Central Public Information Officer</w:t>
      </w:r>
      <w:r w:rsidR="00FE0934" w:rsidRPr="002765B9">
        <w:rPr>
          <w:rFonts w:cstheme="minorHAnsi"/>
          <w:i/>
          <w:color w:val="000000" w:themeColor="text1"/>
          <w:sz w:val="20"/>
          <w:szCs w:val="20"/>
        </w:rPr>
        <w:t xml:space="preserve"> (R&amp;D Matters) </w:t>
      </w:r>
      <w:r w:rsidRPr="002765B9">
        <w:rPr>
          <w:rFonts w:cstheme="minorHAnsi"/>
          <w:color w:val="000000" w:themeColor="text1"/>
          <w:sz w:val="20"/>
          <w:szCs w:val="20"/>
        </w:rPr>
        <w:t xml:space="preserve"> </w:t>
      </w:r>
    </w:p>
    <w:sectPr w:rsidR="00B31049" w:rsidRPr="002765B9" w:rsidSect="006B5EC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387E"/>
    <w:rsid w:val="00025A45"/>
    <w:rsid w:val="00036F75"/>
    <w:rsid w:val="00043733"/>
    <w:rsid w:val="00044932"/>
    <w:rsid w:val="00047C48"/>
    <w:rsid w:val="00097AA7"/>
    <w:rsid w:val="000B1AF0"/>
    <w:rsid w:val="000C669B"/>
    <w:rsid w:val="000D1E20"/>
    <w:rsid w:val="000D2EC2"/>
    <w:rsid w:val="000D2FB3"/>
    <w:rsid w:val="000E652A"/>
    <w:rsid w:val="000E7385"/>
    <w:rsid w:val="00100602"/>
    <w:rsid w:val="001057BD"/>
    <w:rsid w:val="00124BEE"/>
    <w:rsid w:val="00136287"/>
    <w:rsid w:val="00147E48"/>
    <w:rsid w:val="00163574"/>
    <w:rsid w:val="00171599"/>
    <w:rsid w:val="0018277C"/>
    <w:rsid w:val="00195A32"/>
    <w:rsid w:val="00196FA7"/>
    <w:rsid w:val="001A0B72"/>
    <w:rsid w:val="001A6C59"/>
    <w:rsid w:val="001C3DF0"/>
    <w:rsid w:val="001C6BC3"/>
    <w:rsid w:val="001D011E"/>
    <w:rsid w:val="001E31E3"/>
    <w:rsid w:val="001F72AF"/>
    <w:rsid w:val="00200506"/>
    <w:rsid w:val="00201F04"/>
    <w:rsid w:val="00217153"/>
    <w:rsid w:val="00236A57"/>
    <w:rsid w:val="002375F7"/>
    <w:rsid w:val="00252048"/>
    <w:rsid w:val="002606C6"/>
    <w:rsid w:val="002765B9"/>
    <w:rsid w:val="00287E41"/>
    <w:rsid w:val="002A093E"/>
    <w:rsid w:val="002D257D"/>
    <w:rsid w:val="002E2207"/>
    <w:rsid w:val="0030279F"/>
    <w:rsid w:val="00313A6B"/>
    <w:rsid w:val="0033134B"/>
    <w:rsid w:val="0034462E"/>
    <w:rsid w:val="0034657A"/>
    <w:rsid w:val="00356DA6"/>
    <w:rsid w:val="00382B88"/>
    <w:rsid w:val="003978D7"/>
    <w:rsid w:val="003A0DDC"/>
    <w:rsid w:val="003A21BA"/>
    <w:rsid w:val="003B04AA"/>
    <w:rsid w:val="003C43FA"/>
    <w:rsid w:val="003C611D"/>
    <w:rsid w:val="003C7482"/>
    <w:rsid w:val="003D264D"/>
    <w:rsid w:val="003D7847"/>
    <w:rsid w:val="003E772E"/>
    <w:rsid w:val="004022BF"/>
    <w:rsid w:val="00407F56"/>
    <w:rsid w:val="004120E9"/>
    <w:rsid w:val="0043381C"/>
    <w:rsid w:val="00446142"/>
    <w:rsid w:val="00447DA9"/>
    <w:rsid w:val="00467E89"/>
    <w:rsid w:val="004761A6"/>
    <w:rsid w:val="004E55E2"/>
    <w:rsid w:val="004E5768"/>
    <w:rsid w:val="004F1504"/>
    <w:rsid w:val="004F3384"/>
    <w:rsid w:val="00542F1C"/>
    <w:rsid w:val="00556E24"/>
    <w:rsid w:val="00561DE3"/>
    <w:rsid w:val="00574AC9"/>
    <w:rsid w:val="00585184"/>
    <w:rsid w:val="005D0849"/>
    <w:rsid w:val="005E33A7"/>
    <w:rsid w:val="005E7C92"/>
    <w:rsid w:val="00606066"/>
    <w:rsid w:val="006A16EC"/>
    <w:rsid w:val="006A1FC4"/>
    <w:rsid w:val="006B5ECF"/>
    <w:rsid w:val="006C49DB"/>
    <w:rsid w:val="006E545C"/>
    <w:rsid w:val="007219F9"/>
    <w:rsid w:val="00723CDC"/>
    <w:rsid w:val="007255E8"/>
    <w:rsid w:val="007410AD"/>
    <w:rsid w:val="007843F4"/>
    <w:rsid w:val="00787E30"/>
    <w:rsid w:val="007902AB"/>
    <w:rsid w:val="007B1AEA"/>
    <w:rsid w:val="007B6A16"/>
    <w:rsid w:val="007C4379"/>
    <w:rsid w:val="007E72DF"/>
    <w:rsid w:val="007F0A59"/>
    <w:rsid w:val="00881237"/>
    <w:rsid w:val="008B64E8"/>
    <w:rsid w:val="008E36B5"/>
    <w:rsid w:val="00902148"/>
    <w:rsid w:val="00910092"/>
    <w:rsid w:val="00924494"/>
    <w:rsid w:val="00951F6E"/>
    <w:rsid w:val="00984A8C"/>
    <w:rsid w:val="009952B3"/>
    <w:rsid w:val="009A0607"/>
    <w:rsid w:val="009B1181"/>
    <w:rsid w:val="009B24DC"/>
    <w:rsid w:val="009D05D7"/>
    <w:rsid w:val="009E2B16"/>
    <w:rsid w:val="009E3439"/>
    <w:rsid w:val="009E5080"/>
    <w:rsid w:val="00A10FB5"/>
    <w:rsid w:val="00A30DD4"/>
    <w:rsid w:val="00A3280D"/>
    <w:rsid w:val="00A36D46"/>
    <w:rsid w:val="00A36F31"/>
    <w:rsid w:val="00A51AE4"/>
    <w:rsid w:val="00A73C05"/>
    <w:rsid w:val="00A82E76"/>
    <w:rsid w:val="00A82FFE"/>
    <w:rsid w:val="00A86408"/>
    <w:rsid w:val="00A905C9"/>
    <w:rsid w:val="00AB65BC"/>
    <w:rsid w:val="00AE5465"/>
    <w:rsid w:val="00AE5947"/>
    <w:rsid w:val="00B01014"/>
    <w:rsid w:val="00B12B44"/>
    <w:rsid w:val="00B17FAB"/>
    <w:rsid w:val="00B31049"/>
    <w:rsid w:val="00B35343"/>
    <w:rsid w:val="00B44D02"/>
    <w:rsid w:val="00B954FF"/>
    <w:rsid w:val="00BA1D39"/>
    <w:rsid w:val="00BB08BD"/>
    <w:rsid w:val="00BB15F7"/>
    <w:rsid w:val="00BB18AA"/>
    <w:rsid w:val="00BC3337"/>
    <w:rsid w:val="00BF11B7"/>
    <w:rsid w:val="00C363BC"/>
    <w:rsid w:val="00C67E59"/>
    <w:rsid w:val="00C738BA"/>
    <w:rsid w:val="00C74601"/>
    <w:rsid w:val="00C77830"/>
    <w:rsid w:val="00CA55A6"/>
    <w:rsid w:val="00CA6C28"/>
    <w:rsid w:val="00CC6428"/>
    <w:rsid w:val="00CE32BB"/>
    <w:rsid w:val="00CE7251"/>
    <w:rsid w:val="00D02B2E"/>
    <w:rsid w:val="00D1188A"/>
    <w:rsid w:val="00D3705B"/>
    <w:rsid w:val="00D60F17"/>
    <w:rsid w:val="00D7522C"/>
    <w:rsid w:val="00DA5727"/>
    <w:rsid w:val="00DC0D36"/>
    <w:rsid w:val="00DD7CD6"/>
    <w:rsid w:val="00DE3C61"/>
    <w:rsid w:val="00DE55FC"/>
    <w:rsid w:val="00DF25E9"/>
    <w:rsid w:val="00DF2FF8"/>
    <w:rsid w:val="00E35B1F"/>
    <w:rsid w:val="00E4413B"/>
    <w:rsid w:val="00E64FCE"/>
    <w:rsid w:val="00E8727F"/>
    <w:rsid w:val="00EB725C"/>
    <w:rsid w:val="00ED4E6D"/>
    <w:rsid w:val="00ED7DE5"/>
    <w:rsid w:val="00EF38AF"/>
    <w:rsid w:val="00F0338B"/>
    <w:rsid w:val="00F404AA"/>
    <w:rsid w:val="00F42D6D"/>
    <w:rsid w:val="00F44EAE"/>
    <w:rsid w:val="00F57796"/>
    <w:rsid w:val="00F8088F"/>
    <w:rsid w:val="00F849B5"/>
    <w:rsid w:val="00F90131"/>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 w:type="character" w:styleId="Hyperlink">
    <w:name w:val="Hyperlink"/>
    <w:basedOn w:val="DefaultParagraphFont"/>
    <w:uiPriority w:val="99"/>
    <w:semiHidden/>
    <w:unhideWhenUsed/>
    <w:rsid w:val="00447DA9"/>
    <w:rPr>
      <w:color w:val="0000FF"/>
      <w:u w:val="single"/>
    </w:r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10330793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446343521">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20068529">
      <w:bodyDiv w:val="1"/>
      <w:marLeft w:val="0"/>
      <w:marRight w:val="0"/>
      <w:marTop w:val="0"/>
      <w:marBottom w:val="0"/>
      <w:divBdr>
        <w:top w:val="none" w:sz="0" w:space="0" w:color="auto"/>
        <w:left w:val="none" w:sz="0" w:space="0" w:color="auto"/>
        <w:bottom w:val="none" w:sz="0" w:space="0" w:color="auto"/>
        <w:right w:val="none" w:sz="0" w:space="0" w:color="auto"/>
      </w:divBdr>
    </w:div>
    <w:div w:id="1685785422">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49F17-6ABB-4441-8006-7211A8C8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5</cp:revision>
  <cp:lastPrinted>2017-10-24T07:05:00Z</cp:lastPrinted>
  <dcterms:created xsi:type="dcterms:W3CDTF">2017-10-10T07:35:00Z</dcterms:created>
  <dcterms:modified xsi:type="dcterms:W3CDTF">2017-10-24T09:21:00Z</dcterms:modified>
</cp:coreProperties>
</file>